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28" w:rsidRDefault="007B6C28" w:rsidP="007B6C28">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78709715" wp14:editId="12610794">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2F6C717D" wp14:editId="6E4A8F24">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rsidR="007B6C28" w:rsidRDefault="007B6C28" w:rsidP="007B6C28">
      <w:pPr>
        <w:spacing w:after="0" w:line="240" w:lineRule="auto"/>
        <w:rPr>
          <w:b/>
          <w:sz w:val="50"/>
          <w:szCs w:val="50"/>
        </w:rPr>
      </w:pPr>
    </w:p>
    <w:p w:rsidR="007B6C28" w:rsidRDefault="007B6C28" w:rsidP="007B6C28">
      <w:pPr>
        <w:spacing w:after="0" w:line="240" w:lineRule="auto"/>
        <w:rPr>
          <w:b/>
          <w:sz w:val="50"/>
          <w:szCs w:val="50"/>
        </w:rPr>
      </w:pPr>
    </w:p>
    <w:p w:rsidR="007B6C28" w:rsidRDefault="007B6C28" w:rsidP="007B6C28">
      <w:pPr>
        <w:spacing w:after="0" w:line="240" w:lineRule="auto"/>
        <w:rPr>
          <w:b/>
          <w:sz w:val="50"/>
          <w:szCs w:val="50"/>
        </w:rPr>
      </w:pPr>
    </w:p>
    <w:p w:rsidR="007B6C28" w:rsidRPr="006B5D24" w:rsidRDefault="007B6C28" w:rsidP="007B6C28">
      <w:pPr>
        <w:spacing w:after="0" w:line="240" w:lineRule="auto"/>
        <w:rPr>
          <w:b/>
          <w:sz w:val="50"/>
          <w:szCs w:val="50"/>
        </w:rPr>
      </w:pPr>
      <w:r>
        <w:rPr>
          <w:b/>
          <w:sz w:val="50"/>
          <w:szCs w:val="50"/>
        </w:rPr>
        <w:t>Erscheinung des Herrn</w:t>
      </w:r>
      <w:r>
        <w:rPr>
          <w:b/>
          <w:sz w:val="50"/>
          <w:szCs w:val="50"/>
        </w:rPr>
        <w:tab/>
      </w:r>
      <w:r>
        <w:rPr>
          <w:b/>
          <w:sz w:val="50"/>
          <w:szCs w:val="50"/>
        </w:rPr>
        <w:tab/>
      </w:r>
      <w:r>
        <w:rPr>
          <w:b/>
          <w:sz w:val="50"/>
          <w:szCs w:val="50"/>
        </w:rPr>
        <w:tab/>
      </w:r>
      <w:r>
        <w:rPr>
          <w:b/>
          <w:sz w:val="50"/>
          <w:szCs w:val="50"/>
        </w:rPr>
        <w:tab/>
        <w:t xml:space="preserve">     </w:t>
      </w:r>
      <w:r>
        <w:rPr>
          <w:b/>
          <w:sz w:val="30"/>
          <w:szCs w:val="30"/>
        </w:rPr>
        <w:t xml:space="preserve"> </w:t>
      </w:r>
      <w:r>
        <w:rPr>
          <w:b/>
          <w:sz w:val="30"/>
          <w:szCs w:val="30"/>
        </w:rPr>
        <w:tab/>
        <w:t>6. Jänner 2021</w:t>
      </w:r>
    </w:p>
    <w:p w:rsidR="007B6C28" w:rsidRPr="00ED0C5B" w:rsidRDefault="007B6C28" w:rsidP="007B6C28">
      <w:pPr>
        <w:spacing w:after="0" w:line="240" w:lineRule="auto"/>
        <w:rPr>
          <w:b/>
          <w:sz w:val="24"/>
          <w:szCs w:val="24"/>
        </w:rPr>
      </w:pPr>
    </w:p>
    <w:p w:rsidR="007B6C28" w:rsidRDefault="007B6C28" w:rsidP="007B6C28">
      <w:pPr>
        <w:spacing w:after="0" w:line="240" w:lineRule="auto"/>
        <w:rPr>
          <w:b/>
          <w:sz w:val="30"/>
          <w:szCs w:val="30"/>
        </w:rPr>
      </w:pPr>
      <w:r>
        <w:rPr>
          <w:b/>
          <w:sz w:val="30"/>
          <w:szCs w:val="30"/>
        </w:rPr>
        <w:t>Was Sie vorbereiten können:</w:t>
      </w:r>
    </w:p>
    <w:p w:rsidR="007B6C28" w:rsidRPr="00733466" w:rsidRDefault="007B6C28" w:rsidP="007B6C28">
      <w:pPr>
        <w:spacing w:after="0" w:line="240" w:lineRule="auto"/>
        <w:rPr>
          <w:b/>
          <w:sz w:val="24"/>
          <w:szCs w:val="24"/>
        </w:rPr>
      </w:pPr>
      <w:r w:rsidRPr="00733466">
        <w:rPr>
          <w:b/>
          <w:sz w:val="24"/>
          <w:szCs w:val="24"/>
        </w:rPr>
        <w:t xml:space="preserve"> </w:t>
      </w:r>
    </w:p>
    <w:p w:rsidR="007B6C28" w:rsidRDefault="007B6C28" w:rsidP="007B6C28">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bei der Krippe, wenn Sie eine haben;</w:t>
      </w:r>
      <w:r w:rsidR="005B0EAF">
        <w:rPr>
          <w:color w:val="C00000"/>
          <w:sz w:val="24"/>
          <w:szCs w:val="24"/>
        </w:rPr>
        <w:t xml:space="preserve"> </w:t>
      </w:r>
      <w:r>
        <w:rPr>
          <w:color w:val="C00000"/>
          <w:sz w:val="24"/>
          <w:szCs w:val="24"/>
        </w:rPr>
        <w:t>auf Ihrem Lieblingsplatz.</w:t>
      </w:r>
    </w:p>
    <w:p w:rsidR="007B6C28" w:rsidRPr="00F77271" w:rsidRDefault="007B6C28" w:rsidP="007B6C28">
      <w:pPr>
        <w:pStyle w:val="Listenabsatz"/>
        <w:numPr>
          <w:ilvl w:val="0"/>
          <w:numId w:val="1"/>
        </w:numPr>
        <w:spacing w:after="0" w:line="240" w:lineRule="auto"/>
        <w:rPr>
          <w:color w:val="C00000"/>
          <w:sz w:val="24"/>
          <w:szCs w:val="24"/>
        </w:rPr>
      </w:pPr>
      <w:r>
        <w:rPr>
          <w:color w:val="C00000"/>
          <w:sz w:val="24"/>
          <w:szCs w:val="24"/>
        </w:rPr>
        <w:t>Zünden Sie eine Kerze an oder entzünden Sie die Kerzen am Christbaum.</w:t>
      </w:r>
    </w:p>
    <w:p w:rsidR="007B6C28" w:rsidRPr="00964EDD" w:rsidRDefault="007B6C28" w:rsidP="007B6C28">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7B6C28" w:rsidRDefault="007B6C28" w:rsidP="007B6C28">
      <w:pPr>
        <w:pStyle w:val="Listenabsatz"/>
        <w:numPr>
          <w:ilvl w:val="0"/>
          <w:numId w:val="2"/>
        </w:numPr>
        <w:spacing w:after="0" w:line="240" w:lineRule="auto"/>
        <w:rPr>
          <w:color w:val="C00000"/>
          <w:sz w:val="24"/>
          <w:szCs w:val="24"/>
        </w:rPr>
      </w:pPr>
      <w:r>
        <w:rPr>
          <w:color w:val="C00000"/>
          <w:sz w:val="24"/>
          <w:szCs w:val="24"/>
        </w:rPr>
        <w:t xml:space="preserve">Die Lieder sind aus dem Gotteslob entnommen, das </w:t>
      </w:r>
      <w:r w:rsidRPr="009E284B">
        <w:rPr>
          <w:color w:val="C00000"/>
          <w:sz w:val="24"/>
          <w:szCs w:val="24"/>
        </w:rPr>
        <w:t>im Buchhandel erhältlich ist.</w:t>
      </w:r>
    </w:p>
    <w:p w:rsidR="007B6C28" w:rsidRDefault="007B6C28" w:rsidP="007B6C28">
      <w:pPr>
        <w:spacing w:after="0" w:line="240" w:lineRule="auto"/>
        <w:rPr>
          <w:color w:val="C00000"/>
          <w:sz w:val="24"/>
          <w:szCs w:val="24"/>
        </w:rPr>
      </w:pPr>
    </w:p>
    <w:p w:rsidR="007B6C28" w:rsidRDefault="007B6C28" w:rsidP="007B6C28">
      <w:pPr>
        <w:spacing w:after="0" w:line="240" w:lineRule="auto"/>
        <w:rPr>
          <w:b/>
          <w:sz w:val="30"/>
          <w:szCs w:val="30"/>
        </w:rPr>
      </w:pPr>
      <w:r w:rsidRPr="009E284B">
        <w:rPr>
          <w:noProof/>
          <w:color w:val="C00000"/>
          <w:sz w:val="24"/>
          <w:szCs w:val="24"/>
          <w:lang w:eastAsia="de-AT"/>
        </w:rPr>
        <w:drawing>
          <wp:inline distT="0" distB="0" distL="0" distR="0" wp14:anchorId="3D6243E7" wp14:editId="7DD3B714">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7B6C28" w:rsidRDefault="007B6C28" w:rsidP="007B6C28">
      <w:pPr>
        <w:rPr>
          <w:b/>
          <w:sz w:val="30"/>
          <w:szCs w:val="30"/>
        </w:rPr>
      </w:pPr>
    </w:p>
    <w:p w:rsidR="007B6C28" w:rsidRPr="002F5556" w:rsidRDefault="007B6C28" w:rsidP="007B6C28">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7B6C28" w:rsidRDefault="007B6C28" w:rsidP="007B6C28">
      <w:pPr>
        <w:spacing w:after="0" w:line="240" w:lineRule="auto"/>
        <w:rPr>
          <w:b/>
          <w:color w:val="C00000"/>
          <w:sz w:val="24"/>
          <w:szCs w:val="24"/>
        </w:rPr>
      </w:pPr>
    </w:p>
    <w:p w:rsidR="007B6C28" w:rsidRPr="00987F43" w:rsidRDefault="007B6C28" w:rsidP="007B6C28">
      <w:pPr>
        <w:spacing w:after="0" w:line="240" w:lineRule="auto"/>
        <w:rPr>
          <w:color w:val="C00000"/>
          <w:sz w:val="24"/>
          <w:szCs w:val="24"/>
        </w:rPr>
      </w:pPr>
      <w:r w:rsidRPr="00987F43">
        <w:rPr>
          <w:color w:val="C00000"/>
          <w:sz w:val="24"/>
          <w:szCs w:val="24"/>
        </w:rPr>
        <w:t>Zu Beginn</w:t>
      </w:r>
    </w:p>
    <w:p w:rsidR="007B6C28" w:rsidRDefault="007B6C28" w:rsidP="007B6C28">
      <w:pPr>
        <w:spacing w:after="0" w:line="240" w:lineRule="auto"/>
        <w:rPr>
          <w:sz w:val="24"/>
          <w:szCs w:val="24"/>
        </w:rPr>
      </w:pPr>
      <w:r>
        <w:rPr>
          <w:color w:val="C00000"/>
          <w:sz w:val="24"/>
          <w:szCs w:val="24"/>
        </w:rPr>
        <w:t>gemeinsam</w:t>
      </w:r>
      <w:r w:rsidRPr="00B2430B">
        <w:rPr>
          <w:color w:val="C00000"/>
          <w:sz w:val="24"/>
          <w:szCs w:val="24"/>
        </w:rPr>
        <w:t>:</w:t>
      </w:r>
      <w:r>
        <w:rPr>
          <w:sz w:val="24"/>
          <w:szCs w:val="24"/>
        </w:rPr>
        <w:t xml:space="preserve"> Im Namen des Vaters und des Sohnes und des Heiligen Geistes.</w:t>
      </w:r>
      <w:r w:rsidRPr="005A2B9A">
        <w:rPr>
          <w:sz w:val="24"/>
          <w:szCs w:val="24"/>
        </w:rPr>
        <w:t xml:space="preserve"> </w:t>
      </w:r>
      <w:r>
        <w:rPr>
          <w:sz w:val="24"/>
          <w:szCs w:val="24"/>
        </w:rPr>
        <w:t>Amen.</w:t>
      </w:r>
    </w:p>
    <w:p w:rsidR="007B6C28" w:rsidRDefault="007B6C28" w:rsidP="007B6C28">
      <w:pPr>
        <w:spacing w:after="0" w:line="240" w:lineRule="auto"/>
        <w:rPr>
          <w:sz w:val="24"/>
          <w:szCs w:val="24"/>
        </w:rPr>
      </w:pPr>
    </w:p>
    <w:p w:rsidR="007B6C28" w:rsidRPr="00987F43" w:rsidRDefault="007B6C28" w:rsidP="007B6C28">
      <w:pPr>
        <w:spacing w:after="0" w:line="240" w:lineRule="auto"/>
        <w:rPr>
          <w:color w:val="C00000"/>
          <w:sz w:val="24"/>
          <w:szCs w:val="24"/>
        </w:rPr>
      </w:pPr>
      <w:r w:rsidRPr="00987F43">
        <w:rPr>
          <w:color w:val="C00000"/>
          <w:sz w:val="24"/>
          <w:szCs w:val="24"/>
        </w:rPr>
        <w:t>Einstimmung</w:t>
      </w:r>
    </w:p>
    <w:p w:rsidR="007B6C28" w:rsidRDefault="007B6C28" w:rsidP="007B6C28">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00C70F0F">
        <w:rPr>
          <w:i/>
          <w:color w:val="C00000"/>
          <w:sz w:val="20"/>
          <w:szCs w:val="20"/>
        </w:rPr>
        <w:t xml:space="preserve">Stern über Bethlehem </w:t>
      </w:r>
      <w:r w:rsidRPr="007D7A5F">
        <w:rPr>
          <w:i/>
          <w:color w:val="C00000"/>
          <w:sz w:val="20"/>
          <w:szCs w:val="20"/>
        </w:rPr>
        <w:t>GL</w:t>
      </w:r>
      <w:r>
        <w:rPr>
          <w:i/>
          <w:color w:val="C00000"/>
          <w:sz w:val="20"/>
          <w:szCs w:val="20"/>
        </w:rPr>
        <w:t xml:space="preserve"> </w:t>
      </w:r>
      <w:r w:rsidR="00C70F0F">
        <w:rPr>
          <w:i/>
          <w:color w:val="C00000"/>
          <w:sz w:val="20"/>
          <w:szCs w:val="20"/>
        </w:rPr>
        <w:t>261</w:t>
      </w:r>
      <w:r>
        <w:rPr>
          <w:i/>
          <w:color w:val="C00000"/>
          <w:sz w:val="20"/>
          <w:szCs w:val="20"/>
        </w:rPr>
        <w:t xml:space="preserve"> (</w:t>
      </w:r>
      <w:r w:rsidR="00C70F0F" w:rsidRPr="00C70F0F">
        <w:rPr>
          <w:rStyle w:val="Hyperlink"/>
          <w:i/>
          <w:sz w:val="20"/>
          <w:szCs w:val="20"/>
        </w:rPr>
        <w:t>https://www.youtube.com/watch?v=pnwB6aCVqRU</w:t>
      </w:r>
      <w:r>
        <w:rPr>
          <w:i/>
          <w:color w:val="C00000"/>
          <w:sz w:val="20"/>
          <w:szCs w:val="20"/>
        </w:rPr>
        <w:t>)</w:t>
      </w:r>
    </w:p>
    <w:p w:rsidR="007B6C28" w:rsidRPr="00DB66AC" w:rsidRDefault="007B6C28" w:rsidP="007B6C28">
      <w:pPr>
        <w:spacing w:after="0" w:line="240" w:lineRule="auto"/>
        <w:jc w:val="both"/>
        <w:rPr>
          <w:sz w:val="24"/>
          <w:szCs w:val="24"/>
        </w:rPr>
      </w:pPr>
      <w:r>
        <w:rPr>
          <w:color w:val="C00000"/>
          <w:sz w:val="24"/>
          <w:szCs w:val="24"/>
        </w:rPr>
        <w:t>eine/einer</w:t>
      </w:r>
      <w:r w:rsidRPr="00DB66AC">
        <w:rPr>
          <w:color w:val="C00000"/>
          <w:sz w:val="24"/>
          <w:szCs w:val="24"/>
        </w:rPr>
        <w:t>:</w:t>
      </w:r>
      <w:r w:rsidRPr="00DB66AC">
        <w:rPr>
          <w:sz w:val="24"/>
          <w:szCs w:val="24"/>
        </w:rPr>
        <w:t xml:space="preserve"> </w:t>
      </w:r>
      <w:r w:rsidR="001700FC">
        <w:rPr>
          <w:sz w:val="24"/>
          <w:szCs w:val="24"/>
        </w:rPr>
        <w:t xml:space="preserve">Die Sterndeuter machen sich auf den Weg, um den neugeborenen König der Juden zu suchen. Ein Stern weist ihnen den Weg hin zum Mensch gewordenen Gott. </w:t>
      </w:r>
    </w:p>
    <w:p w:rsidR="007B6C28" w:rsidRPr="00C47DE7" w:rsidRDefault="007B6C28" w:rsidP="007B6C28">
      <w:pPr>
        <w:tabs>
          <w:tab w:val="left" w:pos="567"/>
        </w:tabs>
        <w:spacing w:after="0" w:line="240" w:lineRule="auto"/>
        <w:ind w:right="851"/>
        <w:rPr>
          <w:rFonts w:eastAsia="Times New Roman" w:cstheme="minorHAnsi"/>
          <w:snapToGrid w:val="0"/>
          <w:sz w:val="24"/>
          <w:szCs w:val="24"/>
          <w:lang w:eastAsia="de-AT"/>
        </w:rPr>
      </w:pPr>
    </w:p>
    <w:p w:rsidR="007B6C28" w:rsidRDefault="007B6C28" w:rsidP="007B6C28">
      <w:pPr>
        <w:spacing w:after="0" w:line="240" w:lineRule="auto"/>
        <w:ind w:right="850"/>
        <w:rPr>
          <w:color w:val="C00000"/>
          <w:sz w:val="24"/>
          <w:szCs w:val="24"/>
        </w:rPr>
      </w:pPr>
      <w:r>
        <w:rPr>
          <w:color w:val="C00000"/>
          <w:sz w:val="24"/>
          <w:szCs w:val="24"/>
        </w:rPr>
        <w:t>Gebe</w:t>
      </w:r>
      <w:r w:rsidRPr="00987F43">
        <w:rPr>
          <w:color w:val="C00000"/>
          <w:sz w:val="24"/>
          <w:szCs w:val="24"/>
        </w:rPr>
        <w:t>t</w:t>
      </w:r>
    </w:p>
    <w:p w:rsidR="007B6C28" w:rsidRPr="00F06942" w:rsidRDefault="007B6C28" w:rsidP="007B6C28">
      <w:pPr>
        <w:spacing w:after="0" w:line="240" w:lineRule="auto"/>
        <w:ind w:right="850"/>
        <w:rPr>
          <w:i/>
          <w:color w:val="C00000"/>
          <w:sz w:val="20"/>
          <w:szCs w:val="20"/>
        </w:rPr>
      </w:pPr>
      <w:r w:rsidRPr="00F06942">
        <w:rPr>
          <w:i/>
          <w:color w:val="C00000"/>
          <w:sz w:val="20"/>
          <w:szCs w:val="20"/>
        </w:rPr>
        <w:t xml:space="preserve">Im Gebet wenden wir uns an Gott mit unserem Dank und unserer Bitte. </w:t>
      </w:r>
    </w:p>
    <w:p w:rsidR="007B6C28" w:rsidRDefault="007B6C28" w:rsidP="007B6C28">
      <w:pPr>
        <w:spacing w:after="0" w:line="240" w:lineRule="auto"/>
        <w:ind w:right="850"/>
        <w:rPr>
          <w:sz w:val="24"/>
          <w:szCs w:val="24"/>
        </w:rPr>
      </w:pPr>
      <w:r>
        <w:rPr>
          <w:color w:val="C00000"/>
          <w:sz w:val="24"/>
          <w:szCs w:val="24"/>
        </w:rPr>
        <w:t>eine/einer</w:t>
      </w:r>
      <w:r w:rsidRPr="00DB66AC">
        <w:rPr>
          <w:color w:val="C00000"/>
          <w:sz w:val="24"/>
          <w:szCs w:val="24"/>
        </w:rPr>
        <w:t>:</w:t>
      </w:r>
      <w:r w:rsidRPr="00DB66AC">
        <w:rPr>
          <w:sz w:val="24"/>
          <w:szCs w:val="24"/>
        </w:rPr>
        <w:t xml:space="preserve"> Lasst uns beten.</w:t>
      </w:r>
    </w:p>
    <w:p w:rsidR="007B6C28" w:rsidRPr="00F06942" w:rsidRDefault="007B6C28" w:rsidP="007B6C28">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Pr>
          <w:i/>
          <w:color w:val="C00000"/>
          <w:sz w:val="20"/>
          <w:szCs w:val="20"/>
        </w:rPr>
        <w:t xml:space="preserve">einen </w:t>
      </w:r>
      <w:r w:rsidRPr="00F06942">
        <w:rPr>
          <w:i/>
          <w:color w:val="C00000"/>
          <w:sz w:val="20"/>
          <w:szCs w:val="20"/>
        </w:rPr>
        <w:t>kurzen Moment der Stille, um selbst zum</w:t>
      </w:r>
      <w:r>
        <w:rPr>
          <w:i/>
          <w:color w:val="C00000"/>
          <w:sz w:val="20"/>
          <w:szCs w:val="20"/>
        </w:rPr>
        <w:t xml:space="preserve"> eigenen Beten zu kommen</w:t>
      </w:r>
      <w:r w:rsidRPr="00F06942">
        <w:rPr>
          <w:i/>
          <w:color w:val="C00000"/>
          <w:sz w:val="20"/>
          <w:szCs w:val="20"/>
        </w:rPr>
        <w:t>.</w:t>
      </w:r>
    </w:p>
    <w:p w:rsidR="007B6C28" w:rsidRDefault="001700FC" w:rsidP="007B6C28">
      <w:pPr>
        <w:widowControl w:val="0"/>
        <w:spacing w:after="0" w:line="240" w:lineRule="auto"/>
        <w:ind w:right="850"/>
        <w:rPr>
          <w:sz w:val="24"/>
          <w:szCs w:val="24"/>
        </w:rPr>
      </w:pPr>
      <w:r>
        <w:rPr>
          <w:sz w:val="24"/>
          <w:szCs w:val="24"/>
        </w:rPr>
        <w:t xml:space="preserve">Großer und geheimnisvoller Gott, durch deine Menschwerdung befreist du die ganze </w:t>
      </w:r>
      <w:r>
        <w:rPr>
          <w:sz w:val="24"/>
          <w:szCs w:val="24"/>
        </w:rPr>
        <w:lastRenderedPageBreak/>
        <w:t>Welt. Lass uns diese</w:t>
      </w:r>
      <w:r w:rsidR="005B0EAF">
        <w:rPr>
          <w:sz w:val="24"/>
          <w:szCs w:val="24"/>
        </w:rPr>
        <w:t>s</w:t>
      </w:r>
      <w:r>
        <w:rPr>
          <w:sz w:val="24"/>
          <w:szCs w:val="24"/>
        </w:rPr>
        <w:t xml:space="preserve"> Geheimnis immer tiefer erfahren und schenke uns ein offenes Herz</w:t>
      </w:r>
      <w:r w:rsidR="00E45F1C">
        <w:rPr>
          <w:sz w:val="24"/>
          <w:szCs w:val="24"/>
        </w:rPr>
        <w:t xml:space="preserve"> für dich, den wir im Nächsten begegnen dürfen. Darum beten wir durch Jesus Christus, unseren Bruder und Herrn. Amen.</w:t>
      </w:r>
    </w:p>
    <w:p w:rsidR="007B6C28" w:rsidRPr="00DB66AC" w:rsidRDefault="007B6C28" w:rsidP="007B6C28">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Amen.</w:t>
      </w:r>
    </w:p>
    <w:p w:rsidR="007B6C28" w:rsidRDefault="007B6C28" w:rsidP="007B6C28">
      <w:pPr>
        <w:tabs>
          <w:tab w:val="left" w:pos="567"/>
        </w:tabs>
        <w:spacing w:after="0" w:line="240" w:lineRule="auto"/>
        <w:ind w:right="851"/>
        <w:rPr>
          <w:rFonts w:eastAsia="Times New Roman" w:cstheme="minorHAnsi"/>
          <w:snapToGrid w:val="0"/>
          <w:sz w:val="24"/>
          <w:szCs w:val="24"/>
          <w:lang w:eastAsia="de-AT"/>
        </w:rPr>
      </w:pPr>
    </w:p>
    <w:p w:rsidR="007B6C28" w:rsidRPr="00987F43" w:rsidRDefault="007B6C28" w:rsidP="007B6C28">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Pr="00987F43">
        <w:rPr>
          <w:rFonts w:eastAsia="Times New Roman" w:cstheme="minorHAnsi"/>
          <w:color w:val="C00000"/>
          <w:sz w:val="24"/>
          <w:szCs w:val="24"/>
          <w:lang w:eastAsia="de-AT"/>
        </w:rPr>
        <w:t xml:space="preserve">: </w:t>
      </w:r>
      <w:r>
        <w:rPr>
          <w:rFonts w:eastAsia="Times New Roman" w:cstheme="minorHAnsi"/>
          <w:color w:val="C00000"/>
          <w:sz w:val="24"/>
          <w:szCs w:val="24"/>
          <w:lang w:eastAsia="de-AT"/>
        </w:rPr>
        <w:t xml:space="preserve">Matthäus 2,1 – 12 </w:t>
      </w:r>
    </w:p>
    <w:p w:rsidR="007B6C28" w:rsidRPr="00C47DE7"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dem heiligen Evangelium nach </w:t>
      </w:r>
      <w:r>
        <w:rPr>
          <w:rFonts w:eastAsia="Times New Roman" w:cstheme="minorHAnsi"/>
          <w:sz w:val="24"/>
          <w:szCs w:val="24"/>
          <w:lang w:eastAsia="de-AT"/>
        </w:rPr>
        <w:t>Matthäus.</w:t>
      </w:r>
      <w:r w:rsidRPr="00C47DE7">
        <w:rPr>
          <w:rFonts w:eastAsia="Times New Roman" w:cstheme="minorHAnsi"/>
          <w:sz w:val="24"/>
          <w:szCs w:val="24"/>
          <w:lang w:eastAsia="de-AT"/>
        </w:rPr>
        <w:t xml:space="preserve"> </w:t>
      </w:r>
    </w:p>
    <w:p w:rsidR="007B6C28" w:rsidRPr="007B6C28" w:rsidRDefault="007B6C28" w:rsidP="007B6C28">
      <w:pPr>
        <w:tabs>
          <w:tab w:val="left" w:pos="567"/>
        </w:tabs>
        <w:spacing w:after="0" w:line="240" w:lineRule="auto"/>
        <w:ind w:right="851"/>
        <w:rPr>
          <w:rFonts w:eastAsia="Times New Roman" w:cstheme="minorHAnsi"/>
          <w:sz w:val="24"/>
          <w:szCs w:val="24"/>
          <w:lang w:eastAsia="de-AT"/>
        </w:rPr>
      </w:pPr>
      <w:r w:rsidRPr="007B6C28">
        <w:rPr>
          <w:rFonts w:eastAsia="Times New Roman" w:cstheme="minorHAnsi"/>
          <w:sz w:val="24"/>
          <w:szCs w:val="24"/>
          <w:lang w:eastAsia="de-AT"/>
        </w:rPr>
        <w:t>Als Jesus zur Zeit des Königs Herodes</w:t>
      </w:r>
      <w:r w:rsidRPr="007B6C28">
        <w:rPr>
          <w:rFonts w:eastAsia="Times New Roman" w:cstheme="minorHAnsi"/>
          <w:sz w:val="24"/>
          <w:szCs w:val="24"/>
          <w:lang w:eastAsia="de-AT"/>
        </w:rPr>
        <w:br/>
        <w:t>   in Betlehem in Judäa geboren worden war,</w:t>
      </w:r>
      <w:r w:rsidRPr="007B6C28">
        <w:rPr>
          <w:rFonts w:eastAsia="Times New Roman" w:cstheme="minorHAnsi"/>
          <w:sz w:val="24"/>
          <w:szCs w:val="24"/>
          <w:lang w:eastAsia="de-AT"/>
        </w:rPr>
        <w:br/>
        <w:t>   siehe, da kamen Sterndeuter aus dem Osten nach Jerusalem</w:t>
      </w:r>
      <w:r w:rsidRPr="007B6C28">
        <w:rPr>
          <w:rFonts w:eastAsia="Times New Roman" w:cstheme="minorHAnsi"/>
          <w:sz w:val="24"/>
          <w:szCs w:val="24"/>
          <w:lang w:eastAsia="de-AT"/>
        </w:rPr>
        <w:br/>
        <w:t>und fragten: Wo ist der neugeborene König der Juden?</w:t>
      </w:r>
      <w:r w:rsidRPr="007B6C28">
        <w:rPr>
          <w:rFonts w:eastAsia="Times New Roman" w:cstheme="minorHAnsi"/>
          <w:sz w:val="24"/>
          <w:szCs w:val="24"/>
          <w:lang w:eastAsia="de-AT"/>
        </w:rPr>
        <w:br/>
        <w:t>Wir haben seinen Stern aufgehen sehen</w:t>
      </w:r>
      <w:r w:rsidRPr="007B6C28">
        <w:rPr>
          <w:rFonts w:eastAsia="Times New Roman" w:cstheme="minorHAnsi"/>
          <w:sz w:val="24"/>
          <w:szCs w:val="24"/>
          <w:lang w:eastAsia="de-AT"/>
        </w:rPr>
        <w:br/>
        <w:t>und sind gekommen, um ihm zu huldigen.</w:t>
      </w:r>
      <w:r w:rsidRPr="007B6C28">
        <w:rPr>
          <w:rFonts w:eastAsia="Times New Roman" w:cstheme="minorHAnsi"/>
          <w:sz w:val="24"/>
          <w:szCs w:val="24"/>
          <w:lang w:eastAsia="de-AT"/>
        </w:rPr>
        <w:br/>
        <w:t>Als König Herodes das hörte, erschrak er</w:t>
      </w:r>
      <w:r w:rsidRPr="007B6C28">
        <w:rPr>
          <w:rFonts w:eastAsia="Times New Roman" w:cstheme="minorHAnsi"/>
          <w:sz w:val="24"/>
          <w:szCs w:val="24"/>
          <w:lang w:eastAsia="de-AT"/>
        </w:rPr>
        <w:br/>
        <w:t>und mit ihm ganz Jerusalem.</w:t>
      </w:r>
      <w:r w:rsidRPr="007B6C28">
        <w:rPr>
          <w:rFonts w:eastAsia="Times New Roman" w:cstheme="minorHAnsi"/>
          <w:sz w:val="24"/>
          <w:szCs w:val="24"/>
          <w:lang w:eastAsia="de-AT"/>
        </w:rPr>
        <w:br/>
        <w:t>Er ließ alle Hohepriester</w:t>
      </w:r>
      <w:r w:rsidRPr="007B6C28">
        <w:rPr>
          <w:rFonts w:eastAsia="Times New Roman" w:cstheme="minorHAnsi"/>
          <w:sz w:val="24"/>
          <w:szCs w:val="24"/>
          <w:lang w:eastAsia="de-AT"/>
        </w:rPr>
        <w:br/>
        <w:t>   und Schriftgelehrten des Volkes</w:t>
      </w:r>
      <w:r w:rsidRPr="007B6C28">
        <w:rPr>
          <w:rFonts w:eastAsia="Times New Roman" w:cstheme="minorHAnsi"/>
          <w:sz w:val="24"/>
          <w:szCs w:val="24"/>
          <w:lang w:eastAsia="de-AT"/>
        </w:rPr>
        <w:br/>
        <w:t>   zusammenkommen</w:t>
      </w:r>
      <w:r w:rsidRPr="007B6C28">
        <w:rPr>
          <w:rFonts w:eastAsia="Times New Roman" w:cstheme="minorHAnsi"/>
          <w:sz w:val="24"/>
          <w:szCs w:val="24"/>
          <w:lang w:eastAsia="de-AT"/>
        </w:rPr>
        <w:br/>
        <w:t>und erkundigte sich bei ihnen,</w:t>
      </w:r>
      <w:r w:rsidRPr="007B6C28">
        <w:rPr>
          <w:rFonts w:eastAsia="Times New Roman" w:cstheme="minorHAnsi"/>
          <w:sz w:val="24"/>
          <w:szCs w:val="24"/>
          <w:lang w:eastAsia="de-AT"/>
        </w:rPr>
        <w:br/>
        <w:t>   wo der Christus geboren werden solle.</w:t>
      </w:r>
      <w:r w:rsidRPr="007B6C28">
        <w:rPr>
          <w:rFonts w:eastAsia="Times New Roman" w:cstheme="minorHAnsi"/>
          <w:sz w:val="24"/>
          <w:szCs w:val="24"/>
          <w:lang w:eastAsia="de-AT"/>
        </w:rPr>
        <w:br/>
        <w:t>Sie antworteten ihm: in Betlehem in Judäa;</w:t>
      </w:r>
      <w:r w:rsidRPr="007B6C28">
        <w:rPr>
          <w:rFonts w:eastAsia="Times New Roman" w:cstheme="minorHAnsi"/>
          <w:sz w:val="24"/>
          <w:szCs w:val="24"/>
          <w:lang w:eastAsia="de-AT"/>
        </w:rPr>
        <w:br/>
        <w:t>denn so steht es geschrieben bei dem Propheten:</w:t>
      </w:r>
      <w:r w:rsidRPr="007B6C28">
        <w:rPr>
          <w:rFonts w:eastAsia="Times New Roman" w:cstheme="minorHAnsi"/>
          <w:sz w:val="24"/>
          <w:szCs w:val="24"/>
          <w:lang w:eastAsia="de-AT"/>
        </w:rPr>
        <w:br/>
        <w:t>Du, Betlehem im Gebiet von Juda,</w:t>
      </w:r>
      <w:r w:rsidRPr="007B6C28">
        <w:rPr>
          <w:rFonts w:eastAsia="Times New Roman" w:cstheme="minorHAnsi"/>
          <w:sz w:val="24"/>
          <w:szCs w:val="24"/>
          <w:lang w:eastAsia="de-AT"/>
        </w:rPr>
        <w:br/>
        <w:t>   bist keineswegs die unbedeutendste</w:t>
      </w:r>
      <w:r w:rsidRPr="007B6C28">
        <w:rPr>
          <w:rFonts w:eastAsia="Times New Roman" w:cstheme="minorHAnsi"/>
          <w:sz w:val="24"/>
          <w:szCs w:val="24"/>
          <w:lang w:eastAsia="de-AT"/>
        </w:rPr>
        <w:br/>
        <w:t>   unter den führenden Städten von Juda;</w:t>
      </w:r>
      <w:r w:rsidRPr="007B6C28">
        <w:rPr>
          <w:rFonts w:eastAsia="Times New Roman" w:cstheme="minorHAnsi"/>
          <w:sz w:val="24"/>
          <w:szCs w:val="24"/>
          <w:lang w:eastAsia="de-AT"/>
        </w:rPr>
        <w:br/>
        <w:t>denn aus dir wird ein Fürst hervorgehen,</w:t>
      </w:r>
      <w:r w:rsidRPr="007B6C28">
        <w:rPr>
          <w:rFonts w:eastAsia="Times New Roman" w:cstheme="minorHAnsi"/>
          <w:sz w:val="24"/>
          <w:szCs w:val="24"/>
          <w:lang w:eastAsia="de-AT"/>
        </w:rPr>
        <w:br/>
        <w:t>der Hirt meines Volkes Israel.</w:t>
      </w:r>
      <w:r w:rsidRPr="007B6C28">
        <w:rPr>
          <w:rFonts w:eastAsia="Times New Roman" w:cstheme="minorHAnsi"/>
          <w:sz w:val="24"/>
          <w:szCs w:val="24"/>
          <w:lang w:eastAsia="de-AT"/>
        </w:rPr>
        <w:br/>
        <w:t>Danach rief Herodes die Sterndeuter heimlich zu sich</w:t>
      </w:r>
      <w:r w:rsidRPr="007B6C28">
        <w:rPr>
          <w:rFonts w:eastAsia="Times New Roman" w:cstheme="minorHAnsi"/>
          <w:sz w:val="24"/>
          <w:szCs w:val="24"/>
          <w:lang w:eastAsia="de-AT"/>
        </w:rPr>
        <w:br/>
        <w:t>und ließ sich von ihnen genau sagen,</w:t>
      </w:r>
      <w:r w:rsidRPr="007B6C28">
        <w:rPr>
          <w:rFonts w:eastAsia="Times New Roman" w:cstheme="minorHAnsi"/>
          <w:sz w:val="24"/>
          <w:szCs w:val="24"/>
          <w:lang w:eastAsia="de-AT"/>
        </w:rPr>
        <w:br/>
        <w:t>   wann der Stern erschienen war.</w:t>
      </w:r>
      <w:r w:rsidRPr="007B6C28">
        <w:rPr>
          <w:rFonts w:eastAsia="Times New Roman" w:cstheme="minorHAnsi"/>
          <w:sz w:val="24"/>
          <w:szCs w:val="24"/>
          <w:lang w:eastAsia="de-AT"/>
        </w:rPr>
        <w:br/>
        <w:t>Dann schickte er sie nach Betlehem</w:t>
      </w:r>
      <w:r w:rsidRPr="007B6C28">
        <w:rPr>
          <w:rFonts w:eastAsia="Times New Roman" w:cstheme="minorHAnsi"/>
          <w:sz w:val="24"/>
          <w:szCs w:val="24"/>
          <w:lang w:eastAsia="de-AT"/>
        </w:rPr>
        <w:br/>
        <w:t>und sagte: Geht und forscht sorgfältig nach dem Kind;</w:t>
      </w:r>
      <w:r w:rsidRPr="007B6C28">
        <w:rPr>
          <w:rFonts w:eastAsia="Times New Roman" w:cstheme="minorHAnsi"/>
          <w:sz w:val="24"/>
          <w:szCs w:val="24"/>
          <w:lang w:eastAsia="de-AT"/>
        </w:rPr>
        <w:br/>
        <w:t>und wenn ihr es gefunden habt, berichtet mir,</w:t>
      </w:r>
      <w:r w:rsidRPr="007B6C28">
        <w:rPr>
          <w:rFonts w:eastAsia="Times New Roman" w:cstheme="minorHAnsi"/>
          <w:sz w:val="24"/>
          <w:szCs w:val="24"/>
          <w:lang w:eastAsia="de-AT"/>
        </w:rPr>
        <w:br/>
        <w:t>   damit auch ich hingehe und ihm huldige!</w:t>
      </w:r>
      <w:r w:rsidRPr="007B6C28">
        <w:rPr>
          <w:rFonts w:eastAsia="Times New Roman" w:cstheme="minorHAnsi"/>
          <w:sz w:val="24"/>
          <w:szCs w:val="24"/>
          <w:lang w:eastAsia="de-AT"/>
        </w:rPr>
        <w:br/>
        <w:t>Nach diesen Worten des Königs machten sie sich auf den Weg.</w:t>
      </w:r>
      <w:r w:rsidRPr="007B6C28">
        <w:rPr>
          <w:rFonts w:eastAsia="Times New Roman" w:cstheme="minorHAnsi"/>
          <w:sz w:val="24"/>
          <w:szCs w:val="24"/>
          <w:lang w:eastAsia="de-AT"/>
        </w:rPr>
        <w:br/>
        <w:t>Und siehe, der Stern, den sie hatten aufgehen sehen,</w:t>
      </w:r>
      <w:r w:rsidRPr="007B6C28">
        <w:rPr>
          <w:rFonts w:eastAsia="Times New Roman" w:cstheme="minorHAnsi"/>
          <w:sz w:val="24"/>
          <w:szCs w:val="24"/>
          <w:lang w:eastAsia="de-AT"/>
        </w:rPr>
        <w:br/>
        <w:t>   zog vor ihnen her</w:t>
      </w:r>
      <w:r w:rsidRPr="007B6C28">
        <w:rPr>
          <w:rFonts w:eastAsia="Times New Roman" w:cstheme="minorHAnsi"/>
          <w:sz w:val="24"/>
          <w:szCs w:val="24"/>
          <w:lang w:eastAsia="de-AT"/>
        </w:rPr>
        <w:br/>
        <w:t>bis zu dem Ort, wo das Kind war;</w:t>
      </w:r>
      <w:r w:rsidRPr="007B6C28">
        <w:rPr>
          <w:rFonts w:eastAsia="Times New Roman" w:cstheme="minorHAnsi"/>
          <w:sz w:val="24"/>
          <w:szCs w:val="24"/>
          <w:lang w:eastAsia="de-AT"/>
        </w:rPr>
        <w:br/>
        <w:t>dort blieb er stehen.</w:t>
      </w:r>
      <w:r w:rsidRPr="007B6C28">
        <w:rPr>
          <w:rFonts w:eastAsia="Times New Roman" w:cstheme="minorHAnsi"/>
          <w:sz w:val="24"/>
          <w:szCs w:val="24"/>
          <w:lang w:eastAsia="de-AT"/>
        </w:rPr>
        <w:br/>
        <w:t>Als sie den Stern sahen,</w:t>
      </w:r>
      <w:r w:rsidRPr="007B6C28">
        <w:rPr>
          <w:rFonts w:eastAsia="Times New Roman" w:cstheme="minorHAnsi"/>
          <w:sz w:val="24"/>
          <w:szCs w:val="24"/>
          <w:lang w:eastAsia="de-AT"/>
        </w:rPr>
        <w:br/>
        <w:t>   wurden sie von sehr großer Freude erfüllt.</w:t>
      </w:r>
      <w:r w:rsidRPr="007B6C28">
        <w:rPr>
          <w:rFonts w:eastAsia="Times New Roman" w:cstheme="minorHAnsi"/>
          <w:sz w:val="24"/>
          <w:szCs w:val="24"/>
          <w:lang w:eastAsia="de-AT"/>
        </w:rPr>
        <w:br/>
        <w:t>Sie gingen in das Haus</w:t>
      </w:r>
      <w:r w:rsidRPr="007B6C28">
        <w:rPr>
          <w:rFonts w:eastAsia="Times New Roman" w:cstheme="minorHAnsi"/>
          <w:sz w:val="24"/>
          <w:szCs w:val="24"/>
          <w:lang w:eastAsia="de-AT"/>
        </w:rPr>
        <w:br/>
        <w:t>   und sahen das Kind und Maria, seine Mutter;</w:t>
      </w:r>
      <w:r w:rsidRPr="007B6C28">
        <w:rPr>
          <w:rFonts w:eastAsia="Times New Roman" w:cstheme="minorHAnsi"/>
          <w:sz w:val="24"/>
          <w:szCs w:val="24"/>
          <w:lang w:eastAsia="de-AT"/>
        </w:rPr>
        <w:br/>
        <w:t>da fielen sie nieder und huldigten ihm.</w:t>
      </w:r>
      <w:r w:rsidRPr="007B6C28">
        <w:rPr>
          <w:rFonts w:eastAsia="Times New Roman" w:cstheme="minorHAnsi"/>
          <w:sz w:val="24"/>
          <w:szCs w:val="24"/>
          <w:lang w:eastAsia="de-AT"/>
        </w:rPr>
        <w:br/>
        <w:t>Dann holten sie ihre Schätze hervor</w:t>
      </w:r>
      <w:r w:rsidRPr="007B6C28">
        <w:rPr>
          <w:rFonts w:eastAsia="Times New Roman" w:cstheme="minorHAnsi"/>
          <w:sz w:val="24"/>
          <w:szCs w:val="24"/>
          <w:lang w:eastAsia="de-AT"/>
        </w:rPr>
        <w:br/>
        <w:t>und brachten ihm Gold, Weihrauch und Myrrhe als Gaben dar.</w:t>
      </w:r>
      <w:r w:rsidRPr="007B6C28">
        <w:rPr>
          <w:rFonts w:eastAsia="Times New Roman" w:cstheme="minorHAnsi"/>
          <w:sz w:val="24"/>
          <w:szCs w:val="24"/>
          <w:lang w:eastAsia="de-AT"/>
        </w:rPr>
        <w:br/>
        <w:t>Weil ihnen aber im Traum geboten wurde,</w:t>
      </w:r>
      <w:r w:rsidRPr="007B6C28">
        <w:rPr>
          <w:rFonts w:eastAsia="Times New Roman" w:cstheme="minorHAnsi"/>
          <w:sz w:val="24"/>
          <w:szCs w:val="24"/>
          <w:lang w:eastAsia="de-AT"/>
        </w:rPr>
        <w:br/>
      </w:r>
      <w:r w:rsidRPr="007B6C28">
        <w:rPr>
          <w:rFonts w:eastAsia="Times New Roman" w:cstheme="minorHAnsi"/>
          <w:sz w:val="24"/>
          <w:szCs w:val="24"/>
          <w:lang w:eastAsia="de-AT"/>
        </w:rPr>
        <w:lastRenderedPageBreak/>
        <w:t>   nicht zu Herodes zurückzukehren,</w:t>
      </w:r>
      <w:r w:rsidRPr="007B6C28">
        <w:rPr>
          <w:rFonts w:eastAsia="Times New Roman" w:cstheme="minorHAnsi"/>
          <w:sz w:val="24"/>
          <w:szCs w:val="24"/>
          <w:lang w:eastAsia="de-AT"/>
        </w:rPr>
        <w:br/>
        <w:t>   zogen sie auf einem anderen Weg heim in ihr Land.</w:t>
      </w:r>
    </w:p>
    <w:p w:rsidR="007B6C28" w:rsidRDefault="007B6C28" w:rsidP="007B6C28">
      <w:pPr>
        <w:spacing w:after="0" w:line="240" w:lineRule="auto"/>
        <w:rPr>
          <w:rFonts w:eastAsia="Times New Roman" w:cstheme="minorHAnsi"/>
          <w:sz w:val="24"/>
          <w:szCs w:val="24"/>
          <w:lang w:eastAsia="de-AT"/>
        </w:rPr>
      </w:pPr>
    </w:p>
    <w:p w:rsidR="007B6C28" w:rsidRPr="00C47DE7" w:rsidRDefault="007B6C28" w:rsidP="007B6C28">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7B6C28" w:rsidRPr="00DB66AC" w:rsidRDefault="007B6C28" w:rsidP="007B6C28">
      <w:pPr>
        <w:spacing w:after="0" w:line="240" w:lineRule="auto"/>
        <w:rPr>
          <w:rFonts w:eastAsia="Times New Roman" w:cstheme="minorHAnsi"/>
          <w:sz w:val="24"/>
          <w:szCs w:val="24"/>
          <w:lang w:eastAsia="de-AT"/>
        </w:rPr>
      </w:pPr>
    </w:p>
    <w:p w:rsidR="007B6C28" w:rsidRPr="00987F43" w:rsidRDefault="007B6C28" w:rsidP="007B6C28">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7B6C28" w:rsidRPr="00254424" w:rsidRDefault="00E45F1C"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Verlassen Sie sich auch so gern auf Ihr Navi? Zugegeben, es ist ganz praktisch, wenn ich mich darauf verlassen kann und ohne große Vorbereitung von A nach B komme. Aber es gibt in meinem Leben auch andere Wegweiser, ähnlich dem Stern, dem die Weisen folgten. Wenn Sie an die letzte Zeit denken: welche Wegweiser oder Orientierungshilfen haben Ihnen geholfen, ans Ziel zu kommen?</w:t>
      </w:r>
    </w:p>
    <w:p w:rsidR="007B6C28" w:rsidRDefault="007B6C28" w:rsidP="007B6C28">
      <w:pPr>
        <w:widowControl w:val="0"/>
        <w:tabs>
          <w:tab w:val="left" w:pos="1276"/>
          <w:tab w:val="right" w:pos="9072"/>
        </w:tabs>
        <w:spacing w:after="0" w:line="240" w:lineRule="auto"/>
        <w:ind w:right="850"/>
        <w:jc w:val="both"/>
        <w:rPr>
          <w:rFonts w:eastAsia="Times New Roman" w:cstheme="minorHAnsi"/>
          <w:sz w:val="24"/>
          <w:szCs w:val="24"/>
          <w:lang w:eastAsia="de-AT"/>
        </w:rPr>
      </w:pPr>
    </w:p>
    <w:p w:rsidR="007B6C28" w:rsidRPr="002913E2" w:rsidRDefault="007B6C28" w:rsidP="007B6C28">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Lobpreis und Bitte – unser Gebet in dieser Stunde</w:t>
      </w:r>
    </w:p>
    <w:p w:rsidR="007B6C28" w:rsidRPr="00F06942" w:rsidRDefault="007B6C28" w:rsidP="007B6C28">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7B6C28" w:rsidRPr="005B0EAF" w:rsidRDefault="007B6C28" w:rsidP="007B6C28">
      <w:pPr>
        <w:widowControl w:val="0"/>
        <w:tabs>
          <w:tab w:val="left" w:pos="1276"/>
          <w:tab w:val="right" w:pos="9072"/>
        </w:tabs>
        <w:spacing w:after="0" w:line="240" w:lineRule="auto"/>
        <w:ind w:right="850"/>
        <w:rPr>
          <w:rFonts w:eastAsia="Times New Roman" w:cstheme="minorHAnsi"/>
          <w:i/>
          <w:color w:val="C00000"/>
          <w:sz w:val="10"/>
          <w:szCs w:val="10"/>
          <w:lang w:eastAsia="de-AT"/>
        </w:rPr>
      </w:pPr>
      <w:r>
        <w:rPr>
          <w:rFonts w:eastAsia="Times New Roman" w:cstheme="minorHAnsi"/>
          <w:i/>
          <w:color w:val="C00000"/>
          <w:sz w:val="20"/>
          <w:szCs w:val="20"/>
          <w:lang w:eastAsia="de-AT"/>
        </w:rPr>
        <w:t>Der R</w:t>
      </w:r>
      <w:r w:rsidR="00E45F1C">
        <w:rPr>
          <w:rFonts w:eastAsia="Times New Roman" w:cstheme="minorHAnsi"/>
          <w:i/>
          <w:color w:val="C00000"/>
          <w:sz w:val="20"/>
          <w:szCs w:val="20"/>
          <w:lang w:eastAsia="de-AT"/>
        </w:rPr>
        <w:t>uf „Auf, lasst uns jubeln dem Herrn, vor sein Angesicht kommen mit Dank</w:t>
      </w:r>
      <w:r>
        <w:rPr>
          <w:rFonts w:eastAsia="Times New Roman" w:cstheme="minorHAnsi"/>
          <w:i/>
          <w:color w:val="C00000"/>
          <w:sz w:val="20"/>
          <w:szCs w:val="20"/>
          <w:lang w:eastAsia="de-AT"/>
        </w:rPr>
        <w:t xml:space="preserve">“ wird nach Möglichkeit gesungen </w:t>
      </w:r>
      <w:r w:rsidRPr="007D7A5F">
        <w:rPr>
          <w:rFonts w:eastAsia="Times New Roman" w:cstheme="minorHAnsi"/>
          <w:i/>
          <w:color w:val="C00000"/>
          <w:sz w:val="20"/>
          <w:szCs w:val="20"/>
          <w:lang w:eastAsia="de-AT"/>
        </w:rPr>
        <w:t xml:space="preserve">(GL </w:t>
      </w:r>
      <w:r w:rsidR="00E45F1C">
        <w:rPr>
          <w:rFonts w:eastAsia="Times New Roman" w:cstheme="minorHAnsi"/>
          <w:i/>
          <w:color w:val="C00000"/>
          <w:sz w:val="20"/>
          <w:szCs w:val="20"/>
          <w:lang w:eastAsia="de-AT"/>
        </w:rPr>
        <w:t>141</w:t>
      </w:r>
      <w:r w:rsidRPr="007D7A5F">
        <w:rPr>
          <w:rFonts w:eastAsia="Times New Roman" w:cstheme="minorHAnsi"/>
          <w:i/>
          <w:color w:val="C00000"/>
          <w:sz w:val="20"/>
          <w:szCs w:val="20"/>
          <w:lang w:eastAsia="de-AT"/>
        </w:rPr>
        <w:t>).</w:t>
      </w:r>
      <w:r w:rsidRPr="00F06942">
        <w:rPr>
          <w:rFonts w:eastAsia="Times New Roman" w:cstheme="minorHAnsi"/>
          <w:i/>
          <w:color w:val="C00000"/>
          <w:sz w:val="20"/>
          <w:szCs w:val="20"/>
          <w:lang w:eastAsia="de-AT"/>
        </w:rPr>
        <w:t xml:space="preserve"> </w:t>
      </w:r>
      <w:r w:rsidRPr="00F06942">
        <w:rPr>
          <w:rFonts w:eastAsia="Times New Roman" w:cstheme="minorHAnsi"/>
          <w:i/>
          <w:color w:val="C00000"/>
          <w:sz w:val="20"/>
          <w:szCs w:val="20"/>
          <w:lang w:eastAsia="de-AT"/>
        </w:rPr>
        <w:br/>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7D7A5F">
        <w:rPr>
          <w:rFonts w:eastAsia="Times New Roman" w:cstheme="minorHAnsi"/>
          <w:color w:val="C00000"/>
          <w:sz w:val="24"/>
          <w:szCs w:val="24"/>
          <w:lang w:eastAsia="de-AT"/>
        </w:rPr>
        <w:t>:</w:t>
      </w:r>
      <w:r w:rsidRPr="007D7A5F">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i/>
          <w:color w:val="C00000"/>
          <w:sz w:val="20"/>
          <w:szCs w:val="20"/>
          <w:lang w:eastAsia="de-AT"/>
        </w:rPr>
        <w:t>Der Ruf kann das erste Mal vorgesungen werden, dann stimmen alle ein:</w:t>
      </w:r>
      <w:r w:rsidRPr="00F06942">
        <w:rPr>
          <w:rFonts w:eastAsia="Times New Roman" w:cstheme="minorHAnsi"/>
          <w:i/>
          <w:color w:val="C00000"/>
          <w:sz w:val="20"/>
          <w:szCs w:val="20"/>
          <w:lang w:eastAsia="de-AT"/>
        </w:rPr>
        <w:t xml:space="preserve"> </w:t>
      </w:r>
      <w:r w:rsidRPr="00F06942">
        <w:rPr>
          <w:rFonts w:eastAsia="Times New Roman" w:cstheme="minorHAnsi"/>
          <w:i/>
          <w:color w:val="C00000"/>
          <w:sz w:val="20"/>
          <w:szCs w:val="20"/>
          <w:lang w:eastAsia="de-AT"/>
        </w:rPr>
        <w:br/>
      </w: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64BBE" w:rsidRDefault="007B6C28" w:rsidP="007B6C28">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 xml:space="preserve">Dir sei Dank, guter Gott, dass du über Menschen, die im Dunkel leben, dein Licht aufstrahlen lässt. </w:t>
      </w: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64BBE" w:rsidRDefault="007B6C28" w:rsidP="007B6C28">
      <w:pPr>
        <w:widowControl w:val="0"/>
        <w:tabs>
          <w:tab w:val="left" w:pos="1276"/>
          <w:tab w:val="right" w:pos="9072"/>
        </w:tabs>
        <w:spacing w:after="0" w:line="240" w:lineRule="auto"/>
        <w:ind w:right="850"/>
        <w:rPr>
          <w:rFonts w:eastAsia="Times New Roman" w:cstheme="minorHAnsi"/>
          <w:sz w:val="12"/>
          <w:szCs w:val="12"/>
          <w:lang w:eastAsia="de-AT"/>
        </w:rPr>
      </w:pP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In Jesus von Nazareth bist du Mensch geworden und hast uns einen Retter geschenkt.</w:t>
      </w: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64BBE" w:rsidRDefault="007B6C28" w:rsidP="007B6C28">
      <w:pPr>
        <w:widowControl w:val="0"/>
        <w:tabs>
          <w:tab w:val="left" w:pos="1276"/>
          <w:tab w:val="right" w:pos="9072"/>
        </w:tabs>
        <w:spacing w:after="0" w:line="240" w:lineRule="auto"/>
        <w:ind w:right="850"/>
        <w:rPr>
          <w:rFonts w:eastAsia="Times New Roman" w:cstheme="minorHAnsi"/>
          <w:sz w:val="12"/>
          <w:szCs w:val="12"/>
          <w:lang w:eastAsia="de-AT"/>
        </w:rPr>
      </w:pP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Durch Jesu Geburt sind wir seine Schwestern und Brüder geworden und dürfen dich Vater nennen.</w:t>
      </w: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64BBE" w:rsidRDefault="007B6C28" w:rsidP="007B6C28">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Gemeinsam mit allen, die sich über die Geburt Jesu freuen, loben wir dich und danken dir!</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Auf, lasst uns jubeln vor dem Herrn, vor sein Angesicht kommen mit Dank!</w:t>
      </w:r>
    </w:p>
    <w:p w:rsidR="007B6C28" w:rsidRPr="00D64BBE" w:rsidRDefault="007B6C28" w:rsidP="007B6C28">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Dich loben und preisen wir durch Jesus Christus im Heiligen Geist, heute, alle Tage und in Ewigkeit.</w:t>
      </w:r>
    </w:p>
    <w:p w:rsidR="007B6C28" w:rsidRPr="00DB66AC" w:rsidRDefault="005B0EAF"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7B6C28" w:rsidRPr="00DB66AC">
        <w:rPr>
          <w:rFonts w:eastAsia="Times New Roman" w:cstheme="minorHAnsi"/>
          <w:color w:val="C00000"/>
          <w:sz w:val="24"/>
          <w:szCs w:val="24"/>
          <w:lang w:eastAsia="de-AT"/>
        </w:rPr>
        <w:t>:</w:t>
      </w:r>
      <w:r w:rsidR="007B6C28" w:rsidRPr="00DB66AC">
        <w:rPr>
          <w:rFonts w:eastAsia="Times New Roman" w:cstheme="minorHAnsi"/>
          <w:sz w:val="24"/>
          <w:szCs w:val="24"/>
          <w:lang w:eastAsia="de-AT"/>
        </w:rPr>
        <w:t xml:space="preserve"> Amen.</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p>
    <w:p w:rsidR="007B6C28" w:rsidRPr="00F06942" w:rsidRDefault="007B6C28" w:rsidP="007B6C28">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E45F1C">
        <w:rPr>
          <w:rFonts w:eastAsia="Times New Roman" w:cstheme="minorHAnsi"/>
          <w:sz w:val="24"/>
          <w:szCs w:val="24"/>
          <w:lang w:eastAsia="de-AT"/>
        </w:rPr>
        <w:t>Gott, der sich arm und klein gemacht hat, bitten wir voll Vertrauen:</w:t>
      </w:r>
    </w:p>
    <w:p w:rsidR="007B6C28" w:rsidRPr="00D64BBE" w:rsidRDefault="007B6C28" w:rsidP="007B6C28">
      <w:pPr>
        <w:widowControl w:val="0"/>
        <w:tabs>
          <w:tab w:val="left" w:pos="1276"/>
          <w:tab w:val="right" w:pos="9072"/>
        </w:tabs>
        <w:spacing w:after="0" w:line="240" w:lineRule="auto"/>
        <w:ind w:right="850"/>
        <w:rPr>
          <w:rFonts w:eastAsia="Times New Roman" w:cstheme="minorHAnsi"/>
          <w:sz w:val="12"/>
          <w:szCs w:val="12"/>
          <w:lang w:eastAsia="de-AT"/>
        </w:rPr>
      </w:pPr>
    </w:p>
    <w:p w:rsidR="007B6C28" w:rsidRDefault="00E45F1C" w:rsidP="007B6C28">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Allen, die traurig und einsam sind.</w:t>
      </w:r>
    </w:p>
    <w:p w:rsidR="007B6C28" w:rsidRPr="00D64BBE" w:rsidRDefault="007B6C28" w:rsidP="007B6C2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7B6C28" w:rsidRDefault="00E45F1C" w:rsidP="007B6C28">
      <w:pPr>
        <w:pStyle w:val="Listenabsatz"/>
        <w:widowControl w:val="0"/>
        <w:numPr>
          <w:ilvl w:val="0"/>
          <w:numId w:val="2"/>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Allen, die nicht wissen, was der morgige Tag bringt.</w:t>
      </w:r>
    </w:p>
    <w:p w:rsidR="007B6C28" w:rsidRPr="00D64BBE" w:rsidRDefault="007B6C28" w:rsidP="007B6C28">
      <w:pPr>
        <w:pStyle w:val="Listenabsatz"/>
        <w:ind w:left="360"/>
        <w:rPr>
          <w:rFonts w:eastAsia="Times New Roman" w:cstheme="minorHAnsi"/>
          <w:sz w:val="12"/>
          <w:szCs w:val="12"/>
          <w:lang w:eastAsia="de-AT"/>
        </w:rPr>
      </w:pPr>
    </w:p>
    <w:p w:rsidR="007B6C28" w:rsidRDefault="00E45F1C" w:rsidP="007B6C28">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 xml:space="preserve">Allen, die </w:t>
      </w:r>
      <w:r w:rsidR="00497734">
        <w:rPr>
          <w:rFonts w:eastAsia="Times New Roman" w:cstheme="minorHAnsi"/>
          <w:sz w:val="24"/>
          <w:szCs w:val="24"/>
          <w:lang w:eastAsia="de-AT"/>
        </w:rPr>
        <w:t>in Krankenhäusern oder Pflegeheimen arbeiten.</w:t>
      </w:r>
    </w:p>
    <w:p w:rsidR="007B6C28" w:rsidRPr="00D64BBE" w:rsidRDefault="007B6C28" w:rsidP="007B6C2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7B6C28" w:rsidRDefault="00497734" w:rsidP="007B6C28">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lastRenderedPageBreak/>
        <w:t>Allen, die nicht glauben können.</w:t>
      </w:r>
    </w:p>
    <w:p w:rsidR="007B6C28" w:rsidRPr="00D64BBE" w:rsidRDefault="007B6C28" w:rsidP="007B6C28">
      <w:pPr>
        <w:pStyle w:val="Listenabsatz"/>
        <w:ind w:left="360"/>
        <w:rPr>
          <w:rFonts w:eastAsia="Times New Roman" w:cstheme="minorHAnsi"/>
          <w:sz w:val="12"/>
          <w:szCs w:val="12"/>
          <w:lang w:eastAsia="de-AT"/>
        </w:rPr>
      </w:pPr>
    </w:p>
    <w:p w:rsidR="007B6C28" w:rsidRDefault="00497734" w:rsidP="007B6C28">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Allen unseren lieben Verstorbenen, um die wir trauern.</w:t>
      </w:r>
    </w:p>
    <w:p w:rsidR="007B6C28" w:rsidRPr="00F06942" w:rsidRDefault="007B6C28" w:rsidP="007B6C28">
      <w:pPr>
        <w:pStyle w:val="Listenabsatz"/>
        <w:widowControl w:val="0"/>
        <w:tabs>
          <w:tab w:val="left" w:pos="1276"/>
          <w:tab w:val="right" w:pos="9072"/>
        </w:tabs>
        <w:spacing w:after="0" w:line="240" w:lineRule="auto"/>
        <w:ind w:right="850"/>
        <w:rPr>
          <w:rFonts w:eastAsia="Times New Roman" w:cstheme="minorHAnsi"/>
          <w:sz w:val="16"/>
          <w:szCs w:val="16"/>
          <w:lang w:eastAsia="de-AT"/>
        </w:rPr>
      </w:pPr>
    </w:p>
    <w:p w:rsidR="007B6C28" w:rsidRPr="00F06942" w:rsidRDefault="007B6C28" w:rsidP="007B6C28">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7B6C28" w:rsidRDefault="005B0EAF"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7B6C28" w:rsidRPr="00DB66AC">
        <w:rPr>
          <w:rFonts w:eastAsia="Times New Roman" w:cstheme="minorHAnsi"/>
          <w:color w:val="C00000"/>
          <w:sz w:val="24"/>
          <w:szCs w:val="24"/>
          <w:lang w:eastAsia="de-AT"/>
        </w:rPr>
        <w:t xml:space="preserve">: </w:t>
      </w:r>
      <w:r w:rsidR="00D62B3E">
        <w:rPr>
          <w:rFonts w:eastAsia="Times New Roman" w:cstheme="minorHAnsi"/>
          <w:sz w:val="24"/>
          <w:szCs w:val="24"/>
          <w:lang w:eastAsia="de-AT"/>
        </w:rPr>
        <w:t>Herr, sende dein Licht!</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p>
    <w:p w:rsidR="007B6C28" w:rsidRPr="00DB66AC" w:rsidRDefault="007B6C28" w:rsidP="007B6C28">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Beten wir, wie Jesus es uns gelehrt hat.</w:t>
      </w:r>
    </w:p>
    <w:p w:rsidR="007B6C28" w:rsidRPr="00DB66AC" w:rsidRDefault="005B0EAF" w:rsidP="007B6C28">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7B6C28" w:rsidRPr="00DB66AC">
        <w:rPr>
          <w:rFonts w:asciiTheme="minorHAnsi" w:hAnsiTheme="minorHAnsi" w:cstheme="minorHAnsi"/>
          <w:color w:val="C00000"/>
        </w:rPr>
        <w:t>:</w:t>
      </w:r>
      <w:r w:rsidR="007B6C28" w:rsidRPr="00DB66AC">
        <w:rPr>
          <w:rFonts w:asciiTheme="minorHAnsi" w:hAnsiTheme="minorHAnsi" w:cstheme="minorHAnsi"/>
        </w:rPr>
        <w:t xml:space="preserve"> Vater unser im Himmel, geheiligt werde dein Name.</w:t>
      </w:r>
    </w:p>
    <w:p w:rsidR="007B6C28" w:rsidRPr="00DB66AC"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7B6C28" w:rsidRPr="00DB66AC"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7B6C28" w:rsidRPr="00DB66AC"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7B6C28" w:rsidRPr="00DB66AC"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rsidR="007B6C28" w:rsidRPr="00DB66AC"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Denn dein ist das Reich und die Kraft und die Herrlichkeit in Ewigkeit.</w:t>
      </w:r>
    </w:p>
    <w:p w:rsidR="007B6C28" w:rsidRDefault="007B6C28" w:rsidP="007B6C28">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p>
    <w:p w:rsidR="007B6C28" w:rsidRDefault="007B6C28" w:rsidP="007B6C28">
      <w:pPr>
        <w:pStyle w:val="StandardWeb"/>
        <w:spacing w:before="0" w:beforeAutospacing="0" w:after="0" w:afterAutospacing="0"/>
        <w:ind w:right="850"/>
        <w:rPr>
          <w:rFonts w:asciiTheme="minorHAnsi" w:hAnsiTheme="minorHAnsi" w:cstheme="minorHAnsi"/>
        </w:rPr>
      </w:pPr>
    </w:p>
    <w:p w:rsidR="007B6C28" w:rsidRPr="002913E2" w:rsidRDefault="007B6C28" w:rsidP="007B6C28">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7B6C28" w:rsidRPr="00DB66AC" w:rsidRDefault="007B6C28" w:rsidP="007B6C28">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Pr="00DB66AC">
        <w:rPr>
          <w:rFonts w:asciiTheme="minorHAnsi" w:hAnsiTheme="minorHAnsi" w:cstheme="minorHAnsi"/>
          <w:color w:val="C00000"/>
        </w:rPr>
        <w:t>:</w:t>
      </w:r>
      <w:r w:rsidRPr="00DB66AC">
        <w:rPr>
          <w:rFonts w:asciiTheme="minorHAnsi" w:hAnsiTheme="minorHAnsi" w:cstheme="minorHAnsi"/>
        </w:rPr>
        <w:t xml:space="preserve"> </w:t>
      </w:r>
      <w:r w:rsidR="00497734">
        <w:rPr>
          <w:rFonts w:asciiTheme="minorHAnsi" w:hAnsiTheme="minorHAnsi" w:cstheme="minorHAnsi"/>
        </w:rPr>
        <w:t>Ich wünsche dir das Vertrauen und die Zuversicht, dass du Sterne in deinem Leben entdeckst und sie als Wegweiser begreifen kannst!</w:t>
      </w:r>
    </w:p>
    <w:p w:rsidR="007B6C28" w:rsidRDefault="007B6C28" w:rsidP="007B6C28">
      <w:pPr>
        <w:pStyle w:val="StandardWeb"/>
        <w:spacing w:before="0" w:beforeAutospacing="0" w:after="0" w:afterAutospacing="0"/>
        <w:ind w:right="850"/>
        <w:rPr>
          <w:rFonts w:asciiTheme="minorHAnsi" w:hAnsiTheme="minorHAnsi" w:cstheme="minorHAnsi"/>
        </w:rPr>
      </w:pPr>
    </w:p>
    <w:p w:rsidR="007B6C28" w:rsidRPr="002913E2" w:rsidRDefault="007B6C28" w:rsidP="007B6C28">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7B6C28" w:rsidRPr="00DB66AC" w:rsidRDefault="007B6C28" w:rsidP="007B6C28">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Pr="00DB66AC">
        <w:rPr>
          <w:rFonts w:asciiTheme="minorHAnsi" w:hAnsiTheme="minorHAnsi" w:cstheme="minorHAnsi"/>
          <w:color w:val="C00000"/>
        </w:rPr>
        <w:t>:</w:t>
      </w:r>
      <w:r w:rsidRPr="00DB66AC">
        <w:rPr>
          <w:rFonts w:asciiTheme="minorHAnsi" w:hAnsiTheme="minorHAnsi" w:cstheme="minorHAnsi"/>
        </w:rPr>
        <w:t xml:space="preserve"> </w:t>
      </w:r>
      <w:r w:rsidR="00497734">
        <w:rPr>
          <w:rFonts w:asciiTheme="minorHAnsi" w:hAnsiTheme="minorHAnsi" w:cstheme="minorHAnsi"/>
        </w:rPr>
        <w:t>Gott segne und behüte dich. Er mache dein Leben hell und zeige dir Wege zum Licht.</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Amen.</w:t>
      </w:r>
    </w:p>
    <w:p w:rsidR="007B6C28" w:rsidRPr="00F06942" w:rsidRDefault="007B6C28" w:rsidP="007B6C28">
      <w:pPr>
        <w:widowControl w:val="0"/>
        <w:tabs>
          <w:tab w:val="left" w:pos="1276"/>
          <w:tab w:val="right" w:pos="9072"/>
        </w:tabs>
        <w:spacing w:after="0" w:line="240" w:lineRule="auto"/>
        <w:ind w:right="850"/>
        <w:rPr>
          <w:rFonts w:eastAsia="Times New Roman" w:cstheme="minorHAnsi"/>
          <w:sz w:val="10"/>
          <w:szCs w:val="10"/>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Und so segne uns Gott</w:t>
      </w:r>
      <w:r>
        <w:rPr>
          <w:rFonts w:eastAsia="Times New Roman" w:cstheme="minorHAnsi"/>
          <w:sz w:val="24"/>
          <w:szCs w:val="24"/>
          <w:lang w:eastAsia="de-AT"/>
        </w:rPr>
        <w:t>, d</w:t>
      </w:r>
      <w:r w:rsidRPr="00DB66AC">
        <w:rPr>
          <w:rFonts w:eastAsia="Times New Roman" w:cstheme="minorHAnsi"/>
          <w:sz w:val="24"/>
          <w:szCs w:val="24"/>
          <w:lang w:eastAsia="de-AT"/>
        </w:rPr>
        <w:t xml:space="preserve">er Vater und der Sohn und der Heilige Geist. </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3E3DA8">
        <w:rPr>
          <w:rFonts w:eastAsia="Times New Roman" w:cstheme="minorHAnsi"/>
          <w:color w:val="C00000"/>
          <w:sz w:val="24"/>
          <w:szCs w:val="24"/>
          <w:lang w:eastAsia="de-AT"/>
        </w:rPr>
        <w:t>:</w:t>
      </w:r>
      <w:r>
        <w:rPr>
          <w:rFonts w:eastAsia="Times New Roman" w:cstheme="minorHAnsi"/>
          <w:sz w:val="24"/>
          <w:szCs w:val="24"/>
          <w:lang w:eastAsia="de-AT"/>
        </w:rPr>
        <w:t xml:space="preserve"> </w:t>
      </w:r>
      <w:r w:rsidRPr="00DB66AC">
        <w:rPr>
          <w:rFonts w:eastAsia="Times New Roman" w:cstheme="minorHAnsi"/>
          <w:sz w:val="24"/>
          <w:szCs w:val="24"/>
          <w:lang w:eastAsia="de-AT"/>
        </w:rPr>
        <w:t>Amen.</w:t>
      </w:r>
    </w:p>
    <w:p w:rsidR="007B6C28" w:rsidRPr="00DB66AC" w:rsidRDefault="007B6C28" w:rsidP="007B6C28">
      <w:pPr>
        <w:widowControl w:val="0"/>
        <w:tabs>
          <w:tab w:val="left" w:pos="1276"/>
          <w:tab w:val="right" w:pos="9072"/>
        </w:tabs>
        <w:spacing w:after="0" w:line="240" w:lineRule="auto"/>
        <w:ind w:right="850"/>
        <w:rPr>
          <w:rFonts w:eastAsia="Times New Roman" w:cstheme="minorHAnsi"/>
          <w:sz w:val="24"/>
          <w:szCs w:val="24"/>
          <w:lang w:eastAsia="de-AT"/>
        </w:rPr>
      </w:pPr>
    </w:p>
    <w:p w:rsidR="007B6C28" w:rsidRPr="00F06942" w:rsidRDefault="007B6C28" w:rsidP="007B6C28">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F06942">
        <w:rPr>
          <w:rFonts w:eastAsia="Times New Roman" w:cstheme="minorHAnsi"/>
          <w:i/>
          <w:color w:val="C00000"/>
          <w:sz w:val="20"/>
          <w:szCs w:val="20"/>
          <w:lang w:eastAsia="de-AT"/>
        </w:rPr>
        <w:t xml:space="preserve"> Sie können noch ein</w:t>
      </w:r>
      <w:r>
        <w:rPr>
          <w:rFonts w:eastAsia="Times New Roman" w:cstheme="minorHAnsi"/>
          <w:i/>
          <w:color w:val="C00000"/>
          <w:sz w:val="20"/>
          <w:szCs w:val="20"/>
          <w:lang w:eastAsia="de-AT"/>
        </w:rPr>
        <w:t xml:space="preserve"> Lied </w:t>
      </w:r>
      <w:r w:rsidRPr="00F06942">
        <w:rPr>
          <w:rFonts w:eastAsia="Times New Roman" w:cstheme="minorHAnsi"/>
          <w:i/>
          <w:color w:val="C00000"/>
          <w:sz w:val="20"/>
          <w:szCs w:val="20"/>
          <w:lang w:eastAsia="de-AT"/>
        </w:rPr>
        <w:t>singen.</w:t>
      </w:r>
      <w:r>
        <w:rPr>
          <w:rFonts w:eastAsia="Times New Roman" w:cstheme="minorHAnsi"/>
          <w:i/>
          <w:color w:val="C00000"/>
          <w:sz w:val="20"/>
          <w:szCs w:val="20"/>
          <w:lang w:eastAsia="de-AT"/>
        </w:rPr>
        <w:t xml:space="preserve"> Vorschlag: </w:t>
      </w:r>
      <w:r w:rsidR="00497734">
        <w:rPr>
          <w:rFonts w:eastAsia="Times New Roman" w:cstheme="minorHAnsi"/>
          <w:i/>
          <w:color w:val="C00000"/>
          <w:sz w:val="20"/>
          <w:szCs w:val="20"/>
          <w:lang w:eastAsia="de-AT"/>
        </w:rPr>
        <w:t xml:space="preserve">Mache dich auf und werde licht </w:t>
      </w:r>
      <w:r w:rsidRPr="007D7A5F">
        <w:rPr>
          <w:i/>
          <w:color w:val="C00000"/>
          <w:sz w:val="20"/>
          <w:szCs w:val="20"/>
        </w:rPr>
        <w:t>GL</w:t>
      </w:r>
      <w:r w:rsidR="00497734">
        <w:rPr>
          <w:i/>
          <w:color w:val="C00000"/>
          <w:sz w:val="20"/>
          <w:szCs w:val="20"/>
        </w:rPr>
        <w:t xml:space="preserve"> 219 (</w:t>
      </w:r>
      <w:hyperlink r:id="rId10" w:history="1">
        <w:r w:rsidR="00497734" w:rsidRPr="00810F48">
          <w:rPr>
            <w:rStyle w:val="Hyperlink"/>
            <w:i/>
            <w:sz w:val="20"/>
            <w:szCs w:val="20"/>
          </w:rPr>
          <w:t>https://www.youtube.com/watch?v=gvCpRl0P-4o</w:t>
        </w:r>
      </w:hyperlink>
      <w:r>
        <w:rPr>
          <w:i/>
          <w:color w:val="C00000"/>
          <w:sz w:val="20"/>
          <w:szCs w:val="20"/>
        </w:rPr>
        <w:t>)</w:t>
      </w:r>
      <w:r w:rsidR="00497734">
        <w:rPr>
          <w:i/>
          <w:color w:val="C00000"/>
          <w:sz w:val="20"/>
          <w:szCs w:val="20"/>
        </w:rPr>
        <w:t xml:space="preserve"> virtueller Kanon der Katholischen Kirche Steiermark</w:t>
      </w: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5B0EAF" w:rsidRDefault="005B0EAF"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bookmarkStart w:id="0" w:name="_GoBack"/>
      <w:bookmarkEnd w:id="0"/>
      <w:r>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3E236304" wp14:editId="6E9A67E4">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p>
    <w:p w:rsidR="007B6C28" w:rsidRDefault="007B6C28" w:rsidP="007B6C28">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7B6C28" w:rsidRDefault="007B6C28" w:rsidP="007B6C28">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Verfasserin: Elisabeth Fritzl, Pastoralreferentin Seelsorgeraum Graz-Südwest</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2020 staeko.net; Grafiken: wwgrafik.at.</w:t>
      </w:r>
    </w:p>
    <w:p w:rsidR="00B6014D" w:rsidRPr="007B6C28" w:rsidRDefault="00B6014D">
      <w:pPr>
        <w:rPr>
          <w:color w:val="00B050"/>
          <w:sz w:val="28"/>
          <w:szCs w:val="28"/>
        </w:rPr>
      </w:pPr>
    </w:p>
    <w:sectPr w:rsidR="00B6014D" w:rsidRPr="007B6C28" w:rsidSect="00C70F0F">
      <w:footerReference w:type="default" r:id="rId12"/>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B0EAF">
      <w:pPr>
        <w:spacing w:after="0" w:line="240" w:lineRule="auto"/>
      </w:pPr>
      <w:r>
        <w:separator/>
      </w:r>
    </w:p>
  </w:endnote>
  <w:endnote w:type="continuationSeparator" w:id="0">
    <w:p w:rsidR="00000000" w:rsidRDefault="005B0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E45F1C" w:rsidRDefault="00E45F1C">
        <w:pPr>
          <w:pStyle w:val="Fuzeile"/>
          <w:jc w:val="center"/>
        </w:pPr>
        <w:r>
          <w:rPr>
            <w:noProof/>
            <w:lang w:val="de-DE"/>
          </w:rPr>
          <w:fldChar w:fldCharType="begin"/>
        </w:r>
        <w:r>
          <w:rPr>
            <w:noProof/>
            <w:lang w:val="de-DE"/>
          </w:rPr>
          <w:instrText>PAGE   \* MERGEFORMAT</w:instrText>
        </w:r>
        <w:r>
          <w:rPr>
            <w:noProof/>
            <w:lang w:val="de-DE"/>
          </w:rPr>
          <w:fldChar w:fldCharType="separate"/>
        </w:r>
        <w:r w:rsidR="005B0EAF">
          <w:rPr>
            <w:noProof/>
            <w:lang w:val="de-DE"/>
          </w:rPr>
          <w:t>5</w:t>
        </w:r>
        <w:r>
          <w:rPr>
            <w:noProof/>
            <w:lang w:val="de-DE"/>
          </w:rPr>
          <w:fldChar w:fldCharType="end"/>
        </w:r>
      </w:p>
    </w:sdtContent>
  </w:sdt>
  <w:p w:rsidR="00E45F1C" w:rsidRDefault="00E45F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B0EAF">
      <w:pPr>
        <w:spacing w:after="0" w:line="240" w:lineRule="auto"/>
      </w:pPr>
      <w:r>
        <w:separator/>
      </w:r>
    </w:p>
  </w:footnote>
  <w:footnote w:type="continuationSeparator" w:id="0">
    <w:p w:rsidR="00000000" w:rsidRDefault="005B0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C28"/>
    <w:rsid w:val="001700FC"/>
    <w:rsid w:val="00497734"/>
    <w:rsid w:val="005B0EAF"/>
    <w:rsid w:val="007B6C28"/>
    <w:rsid w:val="00B6014D"/>
    <w:rsid w:val="00C70F0F"/>
    <w:rsid w:val="00D62B3E"/>
    <w:rsid w:val="00E45F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2979E"/>
  <w15:chartTrackingRefBased/>
  <w15:docId w15:val="{87C82279-7BCF-4C4E-9908-4266CC82E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B6C28"/>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B6C28"/>
    <w:pPr>
      <w:ind w:left="720"/>
      <w:contextualSpacing/>
    </w:pPr>
  </w:style>
  <w:style w:type="paragraph" w:styleId="StandardWeb">
    <w:name w:val="Normal (Web)"/>
    <w:basedOn w:val="Standard"/>
    <w:uiPriority w:val="99"/>
    <w:unhideWhenUsed/>
    <w:rsid w:val="007B6C28"/>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7B6C28"/>
    <w:rPr>
      <w:color w:val="0563C1" w:themeColor="hyperlink"/>
      <w:u w:val="single"/>
    </w:rPr>
  </w:style>
  <w:style w:type="paragraph" w:styleId="Fuzeile">
    <w:name w:val="footer"/>
    <w:basedOn w:val="Standard"/>
    <w:link w:val="FuzeileZchn"/>
    <w:uiPriority w:val="99"/>
    <w:unhideWhenUsed/>
    <w:rsid w:val="007B6C2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B6C28"/>
    <w:rPr>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hyperlink" Target="https://www.youtube.com/watch?v=gvCpRl0P-4o"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1047</Words>
  <Characters>6600</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Fritzl</dc:creator>
  <cp:keywords/>
  <dc:description/>
  <cp:lastModifiedBy>Hecht Pia</cp:lastModifiedBy>
  <cp:revision>2</cp:revision>
  <dcterms:created xsi:type="dcterms:W3CDTF">2020-12-30T10:56:00Z</dcterms:created>
  <dcterms:modified xsi:type="dcterms:W3CDTF">2020-12-30T10:56:00Z</dcterms:modified>
</cp:coreProperties>
</file>